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030" w:rsidRDefault="00B875E8" w:rsidP="00B875E8">
      <w:pPr>
        <w:spacing w:after="0"/>
        <w:jc w:val="center"/>
      </w:pPr>
      <w:r>
        <w:t>Northeast Ohio Medical University</w:t>
      </w:r>
      <w:r w:rsidR="00C401FF">
        <w:t xml:space="preserve"> (NEOMED)</w:t>
      </w:r>
    </w:p>
    <w:p w:rsidR="00B875E8" w:rsidRDefault="00B875E8" w:rsidP="00B875E8">
      <w:pPr>
        <w:pBdr>
          <w:bottom w:val="single" w:sz="4" w:space="1" w:color="auto"/>
        </w:pBdr>
        <w:spacing w:after="0"/>
        <w:jc w:val="center"/>
      </w:pPr>
      <w:r>
        <w:t>Intellectual Property</w:t>
      </w:r>
    </w:p>
    <w:p w:rsidR="00B875E8" w:rsidRDefault="00B875E8" w:rsidP="00B875E8">
      <w:pPr>
        <w:pBdr>
          <w:bottom w:val="single" w:sz="4" w:space="1" w:color="auto"/>
        </w:pBdr>
        <w:spacing w:after="0"/>
        <w:jc w:val="center"/>
      </w:pPr>
      <w:r>
        <w:t xml:space="preserve"> Licensing Key term Sheet</w:t>
      </w:r>
    </w:p>
    <w:p w:rsidR="00B875E8" w:rsidRDefault="00B875E8" w:rsidP="00C95949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Technology/IP</w:t>
      </w:r>
      <w:r w:rsidR="00A90102">
        <w:t>: [To Be Defined]</w:t>
      </w:r>
    </w:p>
    <w:p w:rsidR="00B875E8" w:rsidRDefault="00B875E8" w:rsidP="00C95949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Field of Use: </w:t>
      </w:r>
      <w:r w:rsidR="00A90102">
        <w:t>[Subject to Negotiation]</w:t>
      </w:r>
    </w:p>
    <w:p w:rsidR="00C95949" w:rsidRDefault="00C95949" w:rsidP="00C95949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Licensed Territory</w:t>
      </w:r>
      <w:r w:rsidR="00B875E8">
        <w:t>:</w:t>
      </w:r>
      <w:r>
        <w:t xml:space="preserve"> </w:t>
      </w:r>
      <w:r w:rsidR="00A90102">
        <w:t>[Subject to Negotiation]</w:t>
      </w:r>
    </w:p>
    <w:p w:rsidR="00B875E8" w:rsidRDefault="00C95949" w:rsidP="00C95949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Exclusivity: Exclusive</w:t>
      </w:r>
      <w:r w:rsidR="00B875E8">
        <w:t xml:space="preserve"> </w:t>
      </w:r>
      <w:r w:rsidR="00C401FF">
        <w:t>Commercial; NEOMED retains right to use for Educational Research Purposes</w:t>
      </w:r>
    </w:p>
    <w:p w:rsidR="00B875E8" w:rsidRDefault="00B875E8" w:rsidP="00C95949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Patent expenses:  Total patent expenses are unknown at this time but expected to exceed $</w:t>
      </w:r>
      <w:r w:rsidR="00A90102">
        <w:t>X</w:t>
      </w:r>
      <w:r>
        <w:t xml:space="preserve">. </w:t>
      </w:r>
      <w:r w:rsidR="00C95949">
        <w:t>Licensee</w:t>
      </w:r>
      <w:r>
        <w:t xml:space="preserve"> to pay all patent expenses according to the following schedule: </w:t>
      </w:r>
    </w:p>
    <w:p w:rsidR="00B875E8" w:rsidRDefault="00B875E8" w:rsidP="00C95949">
      <w:pPr>
        <w:pStyle w:val="ListParagraph"/>
        <w:numPr>
          <w:ilvl w:val="1"/>
          <w:numId w:val="1"/>
        </w:numPr>
        <w:spacing w:before="120" w:after="120"/>
      </w:pPr>
      <w:r>
        <w:t>End of Year 1 = 1/3 Expenses</w:t>
      </w:r>
    </w:p>
    <w:p w:rsidR="00B875E8" w:rsidRDefault="00B875E8" w:rsidP="00C95949">
      <w:pPr>
        <w:pStyle w:val="ListParagraph"/>
        <w:numPr>
          <w:ilvl w:val="1"/>
          <w:numId w:val="1"/>
        </w:numPr>
        <w:spacing w:before="120" w:after="120"/>
      </w:pPr>
      <w:r>
        <w:t>End of Year 2 = 1/3 Expenses</w:t>
      </w:r>
    </w:p>
    <w:p w:rsidR="00B875E8" w:rsidRDefault="00B875E8" w:rsidP="00C95949">
      <w:pPr>
        <w:pStyle w:val="ListParagraph"/>
        <w:numPr>
          <w:ilvl w:val="1"/>
          <w:numId w:val="1"/>
        </w:numPr>
        <w:spacing w:before="120" w:after="120"/>
      </w:pPr>
      <w:r>
        <w:t>End of Year 3 = 1/3 Expenses</w:t>
      </w:r>
    </w:p>
    <w:p w:rsidR="00B875E8" w:rsidRDefault="00B875E8" w:rsidP="00C95949">
      <w:pPr>
        <w:pStyle w:val="ListParagraph"/>
        <w:numPr>
          <w:ilvl w:val="1"/>
          <w:numId w:val="1"/>
        </w:numPr>
        <w:spacing w:before="120" w:after="120"/>
      </w:pPr>
      <w:r>
        <w:t>Year 4+ = patent expenses and filing fees as incurred</w:t>
      </w:r>
    </w:p>
    <w:p w:rsidR="00C401FF" w:rsidRDefault="00C401FF" w:rsidP="00C401FF">
      <w:pPr>
        <w:pStyle w:val="ListParagraph"/>
        <w:spacing w:before="120" w:after="120"/>
        <w:ind w:left="1440"/>
      </w:pPr>
    </w:p>
    <w:p w:rsidR="00B875E8" w:rsidRDefault="00B875E8" w:rsidP="00C95949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Annual Maintenance Fee: </w:t>
      </w:r>
    </w:p>
    <w:p w:rsidR="00B875E8" w:rsidRDefault="00B875E8" w:rsidP="00C95949">
      <w:pPr>
        <w:pStyle w:val="ListParagraph"/>
        <w:numPr>
          <w:ilvl w:val="1"/>
          <w:numId w:val="1"/>
        </w:numPr>
        <w:spacing w:before="120" w:after="120"/>
      </w:pPr>
      <w:r>
        <w:t>Years 0-3 = $0</w:t>
      </w:r>
    </w:p>
    <w:p w:rsidR="00B875E8" w:rsidRDefault="00B875E8" w:rsidP="00C95949">
      <w:pPr>
        <w:pStyle w:val="ListParagraph"/>
        <w:numPr>
          <w:ilvl w:val="1"/>
          <w:numId w:val="1"/>
        </w:numPr>
        <w:spacing w:before="120" w:after="120"/>
      </w:pPr>
      <w:r>
        <w:t>Years 3-5 = $10,000</w:t>
      </w:r>
    </w:p>
    <w:p w:rsidR="00B875E8" w:rsidRDefault="00B875E8" w:rsidP="00C95949">
      <w:pPr>
        <w:pStyle w:val="ListParagraph"/>
        <w:numPr>
          <w:ilvl w:val="1"/>
          <w:numId w:val="1"/>
        </w:numPr>
        <w:spacing w:before="120" w:after="120"/>
      </w:pPr>
      <w:r>
        <w:t>Years 5+ = $20,000</w:t>
      </w:r>
    </w:p>
    <w:p w:rsidR="00B875E8" w:rsidRDefault="00B875E8" w:rsidP="00C95949">
      <w:pPr>
        <w:pStyle w:val="ListParagraph"/>
        <w:numPr>
          <w:ilvl w:val="1"/>
          <w:numId w:val="1"/>
        </w:numPr>
        <w:spacing w:before="120" w:after="120"/>
      </w:pPr>
      <w:r>
        <w:t xml:space="preserve">Maintenance fees will be credited against minimum royalties after first commercial sale </w:t>
      </w:r>
    </w:p>
    <w:p w:rsidR="00C401FF" w:rsidRDefault="00C401FF" w:rsidP="00C401FF">
      <w:pPr>
        <w:pStyle w:val="ListParagraph"/>
        <w:spacing w:before="120" w:after="120"/>
        <w:ind w:left="1440"/>
      </w:pPr>
    </w:p>
    <w:p w:rsidR="00B875E8" w:rsidRDefault="00B875E8" w:rsidP="00C95949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Sub-license: </w:t>
      </w:r>
    </w:p>
    <w:p w:rsidR="00B875E8" w:rsidRDefault="00B875E8" w:rsidP="00C95949">
      <w:pPr>
        <w:pStyle w:val="ListParagraph"/>
        <w:numPr>
          <w:ilvl w:val="1"/>
          <w:numId w:val="1"/>
        </w:numPr>
        <w:spacing w:before="120" w:after="120"/>
      </w:pPr>
      <w:r>
        <w:t>Requires NEOMED approval</w:t>
      </w:r>
    </w:p>
    <w:p w:rsidR="00B875E8" w:rsidRDefault="00B875E8" w:rsidP="00C95949">
      <w:pPr>
        <w:pStyle w:val="ListParagraph"/>
        <w:numPr>
          <w:ilvl w:val="1"/>
          <w:numId w:val="1"/>
        </w:numPr>
        <w:spacing w:before="120" w:after="120"/>
      </w:pPr>
      <w:r>
        <w:t>20% of sublicensing rev</w:t>
      </w:r>
      <w:r w:rsidR="00636A15">
        <w:t>e</w:t>
      </w:r>
      <w:r>
        <w:t xml:space="preserve">nue </w:t>
      </w:r>
      <w:r w:rsidR="00636A15">
        <w:t>(royalty)</w:t>
      </w:r>
    </w:p>
    <w:p w:rsidR="00C401FF" w:rsidRDefault="00C401FF" w:rsidP="00C401FF">
      <w:pPr>
        <w:pStyle w:val="ListParagraph"/>
        <w:spacing w:before="120" w:after="120"/>
        <w:ind w:left="1440"/>
      </w:pPr>
    </w:p>
    <w:p w:rsidR="00C95949" w:rsidRDefault="00636A15" w:rsidP="00C95949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Performance Milestones:</w:t>
      </w:r>
    </w:p>
    <w:p w:rsidR="00C95949" w:rsidRDefault="00C95949" w:rsidP="00C95949">
      <w:pPr>
        <w:pStyle w:val="ListParagraph"/>
        <w:numPr>
          <w:ilvl w:val="1"/>
          <w:numId w:val="1"/>
        </w:numPr>
        <w:spacing w:before="120" w:after="120"/>
      </w:pPr>
      <w:r>
        <w:t>Financing &gt; $</w:t>
      </w:r>
      <w:r w:rsidR="00A90102">
        <w:t>X</w:t>
      </w:r>
      <w:r>
        <w:t xml:space="preserve"> within 1 year</w:t>
      </w:r>
      <w:r w:rsidR="00A90102">
        <w:t xml:space="preserve"> [Subject to Negotiation]</w:t>
      </w:r>
    </w:p>
    <w:p w:rsidR="00C95949" w:rsidRDefault="00C95949" w:rsidP="00C95949">
      <w:pPr>
        <w:pStyle w:val="ListParagraph"/>
        <w:numPr>
          <w:ilvl w:val="1"/>
          <w:numId w:val="1"/>
        </w:numPr>
        <w:spacing w:before="120" w:after="120"/>
      </w:pPr>
      <w:r>
        <w:t>Financing &gt; $</w:t>
      </w:r>
      <w:r w:rsidR="00A90102">
        <w:t>X</w:t>
      </w:r>
      <w:r>
        <w:t xml:space="preserve"> within 3 years</w:t>
      </w:r>
      <w:r w:rsidR="00A90102">
        <w:t xml:space="preserve"> [Subject to Negotiation]</w:t>
      </w:r>
    </w:p>
    <w:p w:rsidR="00C95949" w:rsidRDefault="00A90102" w:rsidP="00C95949">
      <w:pPr>
        <w:pStyle w:val="ListParagraph"/>
        <w:numPr>
          <w:ilvl w:val="1"/>
          <w:numId w:val="1"/>
        </w:numPr>
        <w:spacing w:before="120" w:after="120"/>
      </w:pPr>
      <w:r>
        <w:t xml:space="preserve">[Clinical Trial or </w:t>
      </w:r>
      <w:proofErr w:type="gramStart"/>
      <w:r>
        <w:t>Other</w:t>
      </w:r>
      <w:proofErr w:type="gramEnd"/>
      <w:r>
        <w:t xml:space="preserve"> Milestone Subject to </w:t>
      </w:r>
      <w:proofErr w:type="spellStart"/>
      <w:r>
        <w:t>Negotation</w:t>
      </w:r>
      <w:proofErr w:type="spellEnd"/>
      <w:r>
        <w:t>]</w:t>
      </w:r>
    </w:p>
    <w:p w:rsidR="00C401FF" w:rsidRDefault="00C401FF" w:rsidP="00C401FF">
      <w:pPr>
        <w:pStyle w:val="ListParagraph"/>
        <w:spacing w:before="120" w:after="120"/>
        <w:ind w:left="1440"/>
      </w:pPr>
    </w:p>
    <w:p w:rsidR="00B875E8" w:rsidRDefault="00C95949" w:rsidP="00C95949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Milestone Payments</w:t>
      </w:r>
      <w:r w:rsidR="00636A15">
        <w:t xml:space="preserve"> </w:t>
      </w:r>
      <w:r w:rsidR="00A90102">
        <w:t>(For Therapeutics)</w:t>
      </w:r>
    </w:p>
    <w:p w:rsidR="00636A15" w:rsidRDefault="00636A15" w:rsidP="00C95949">
      <w:pPr>
        <w:pStyle w:val="ListParagraph"/>
        <w:numPr>
          <w:ilvl w:val="1"/>
          <w:numId w:val="1"/>
        </w:numPr>
        <w:spacing w:before="120" w:after="120"/>
      </w:pPr>
      <w:r>
        <w:t xml:space="preserve">Initiate Phase II Study: </w:t>
      </w:r>
      <w:r w:rsidR="00C95949">
        <w:t>$</w:t>
      </w:r>
      <w:r w:rsidR="00A90102">
        <w:t>X [Subject to Negotiation]</w:t>
      </w:r>
    </w:p>
    <w:p w:rsidR="00636A15" w:rsidRDefault="00636A15" w:rsidP="00C95949">
      <w:pPr>
        <w:pStyle w:val="ListParagraph"/>
        <w:numPr>
          <w:ilvl w:val="1"/>
          <w:numId w:val="1"/>
        </w:numPr>
        <w:spacing w:before="120" w:after="120"/>
      </w:pPr>
      <w:r>
        <w:t xml:space="preserve">Initiate Phase III Study: </w:t>
      </w:r>
      <w:r w:rsidR="00C95949">
        <w:t>$</w:t>
      </w:r>
      <w:r w:rsidR="00A90102">
        <w:t>X [Subject to Negotiation]</w:t>
      </w:r>
      <w:bookmarkStart w:id="0" w:name="_GoBack"/>
      <w:bookmarkEnd w:id="0"/>
    </w:p>
    <w:p w:rsidR="00C95949" w:rsidRDefault="00C95949" w:rsidP="00C95949">
      <w:pPr>
        <w:pStyle w:val="ListParagraph"/>
        <w:numPr>
          <w:ilvl w:val="1"/>
          <w:numId w:val="1"/>
        </w:numPr>
        <w:spacing w:before="120" w:after="120"/>
      </w:pPr>
      <w:r>
        <w:t>New Drug Application: $</w:t>
      </w:r>
      <w:r w:rsidR="00A90102">
        <w:t>X [Subject to Negotiation]</w:t>
      </w:r>
    </w:p>
    <w:p w:rsidR="00C401FF" w:rsidRDefault="00C401FF" w:rsidP="00C401FF">
      <w:pPr>
        <w:pStyle w:val="ListParagraph"/>
        <w:spacing w:before="120" w:after="120"/>
        <w:ind w:left="1440"/>
      </w:pPr>
    </w:p>
    <w:p w:rsidR="00636A15" w:rsidRDefault="00636A15" w:rsidP="00C95949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Royalty Rate: </w:t>
      </w:r>
    </w:p>
    <w:p w:rsidR="00636A15" w:rsidRDefault="00C95949" w:rsidP="00C95949">
      <w:pPr>
        <w:pStyle w:val="ListParagraph"/>
        <w:numPr>
          <w:ilvl w:val="1"/>
          <w:numId w:val="1"/>
        </w:numPr>
        <w:spacing w:before="120" w:after="120"/>
      </w:pPr>
      <w:r>
        <w:t>2</w:t>
      </w:r>
      <w:r w:rsidR="00636A15">
        <w:t>% of net sales</w:t>
      </w:r>
      <w:r w:rsidR="00117C55">
        <w:t xml:space="preserve"> for FDA</w:t>
      </w:r>
      <w:r>
        <w:t xml:space="preserve"> approved products, 3</w:t>
      </w:r>
      <w:r w:rsidR="00117C55">
        <w:t>% for other products</w:t>
      </w:r>
      <w:r w:rsidR="00636A15">
        <w:t xml:space="preserve">, with minimum royalties of: </w:t>
      </w:r>
    </w:p>
    <w:p w:rsidR="00636A15" w:rsidRDefault="00636A15" w:rsidP="00C95949">
      <w:pPr>
        <w:pStyle w:val="ListParagraph"/>
        <w:numPr>
          <w:ilvl w:val="2"/>
          <w:numId w:val="1"/>
        </w:numPr>
        <w:spacing w:before="120" w:after="120"/>
      </w:pPr>
      <w:r>
        <w:t>$25,000 per year in Year 5</w:t>
      </w:r>
      <w:r w:rsidR="00C95949">
        <w:t>+</w:t>
      </w:r>
    </w:p>
    <w:p w:rsidR="00C401FF" w:rsidRDefault="00C401FF" w:rsidP="00C401FF">
      <w:pPr>
        <w:pStyle w:val="ListParagraph"/>
        <w:spacing w:before="120" w:after="120"/>
        <w:ind w:left="2160"/>
      </w:pPr>
    </w:p>
    <w:p w:rsidR="00636A15" w:rsidRDefault="00117C55" w:rsidP="00C95949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lastRenderedPageBreak/>
        <w:t>Liquidity Clause</w:t>
      </w:r>
      <w:r w:rsidR="00C95949">
        <w:t>/Contract Fee</w:t>
      </w:r>
      <w:r>
        <w:t xml:space="preserve">: </w:t>
      </w:r>
    </w:p>
    <w:p w:rsidR="00117C55" w:rsidRDefault="00C95949" w:rsidP="00C95949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2% of company fair market value at time of liquidity event (IPO, Acquisition, etc</w:t>
      </w:r>
      <w:r w:rsidR="00C401FF">
        <w:t>.</w:t>
      </w:r>
      <w:r>
        <w:t>)</w:t>
      </w:r>
    </w:p>
    <w:p w:rsidR="00C401FF" w:rsidRDefault="00C401FF" w:rsidP="00C401F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NEOMED has the right to terminate License if Performance Milestones are not achieved and/or Milestone Payments are not received when due</w:t>
      </w:r>
    </w:p>
    <w:p w:rsidR="00B875E8" w:rsidRDefault="00B875E8" w:rsidP="00C95949">
      <w:pPr>
        <w:spacing w:after="120"/>
      </w:pPr>
    </w:p>
    <w:p w:rsidR="00460A88" w:rsidRDefault="00460A88"/>
    <w:sectPr w:rsidR="00460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52815"/>
    <w:multiLevelType w:val="hybridMultilevel"/>
    <w:tmpl w:val="DC286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A88"/>
    <w:rsid w:val="00117C55"/>
    <w:rsid w:val="00211DEF"/>
    <w:rsid w:val="00450421"/>
    <w:rsid w:val="00460A88"/>
    <w:rsid w:val="00500CD3"/>
    <w:rsid w:val="00636A15"/>
    <w:rsid w:val="00A90102"/>
    <w:rsid w:val="00B875E8"/>
    <w:rsid w:val="00C401FF"/>
    <w:rsid w:val="00C9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E72AE"/>
  <w15:chartTrackingRefBased/>
  <w15:docId w15:val="{67B44A0C-8C99-4F01-AE24-6BA58CB5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Reed</dc:creator>
  <cp:keywords/>
  <dc:description/>
  <cp:lastModifiedBy>Elliot Reed</cp:lastModifiedBy>
  <cp:revision>3</cp:revision>
  <dcterms:created xsi:type="dcterms:W3CDTF">2019-07-30T22:44:00Z</dcterms:created>
  <dcterms:modified xsi:type="dcterms:W3CDTF">2019-07-30T22:48:00Z</dcterms:modified>
</cp:coreProperties>
</file>