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8DBBB" w14:textId="2CDEB18B" w:rsidR="00217252" w:rsidRDefault="00217252" w:rsidP="00217252">
      <w:pPr>
        <w:pStyle w:val="Heading1"/>
        <w:spacing w:after="120"/>
      </w:pPr>
      <w:r>
        <w:t>Employee Information</w:t>
      </w:r>
      <w:r w:rsidR="0049390D">
        <w:t xml:space="preserve"> (Individual Completing Certificate)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35"/>
        <w:gridCol w:w="3510"/>
      </w:tblGrid>
      <w:tr w:rsidR="00217252" w:rsidRPr="008F33A7" w14:paraId="1298F460" w14:textId="77777777" w:rsidTr="00217252">
        <w:trPr>
          <w:trHeight w:val="286"/>
        </w:trPr>
        <w:tc>
          <w:tcPr>
            <w:tcW w:w="5935" w:type="dxa"/>
          </w:tcPr>
          <w:p w14:paraId="0722DF9D" w14:textId="775F9FD4" w:rsidR="00217252" w:rsidRPr="00217252" w:rsidRDefault="00217252" w:rsidP="00B9657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 (Printed)</w:t>
            </w:r>
            <w:r w:rsidRPr="003E6B8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</w:tcPr>
          <w:p w14:paraId="5FE94214" w14:textId="77777777" w:rsidR="00217252" w:rsidRPr="003E6B86" w:rsidRDefault="00217252" w:rsidP="00B9657B">
            <w:pPr>
              <w:rPr>
                <w:b/>
                <w:bCs/>
                <w:sz w:val="22"/>
                <w:szCs w:val="22"/>
              </w:rPr>
            </w:pPr>
            <w:r w:rsidRPr="003E6B86">
              <w:rPr>
                <w:b/>
                <w:bCs/>
                <w:sz w:val="22"/>
                <w:szCs w:val="22"/>
              </w:rPr>
              <w:t>Phone Extension</w:t>
            </w:r>
            <w:r w:rsidRPr="003E6B86">
              <w:rPr>
                <w:sz w:val="22"/>
                <w:szCs w:val="22"/>
              </w:rPr>
              <w:t xml:space="preserve">: </w:t>
            </w:r>
          </w:p>
        </w:tc>
      </w:tr>
      <w:tr w:rsidR="00217252" w:rsidRPr="008F33A7" w14:paraId="13B28D29" w14:textId="77777777" w:rsidTr="00217252">
        <w:trPr>
          <w:trHeight w:val="286"/>
        </w:trPr>
        <w:tc>
          <w:tcPr>
            <w:tcW w:w="5935" w:type="dxa"/>
          </w:tcPr>
          <w:p w14:paraId="10E3CB10" w14:textId="52B7FC87" w:rsidR="00217252" w:rsidRPr="00AD30D7" w:rsidRDefault="00217252" w:rsidP="00B9657B">
            <w:pPr>
              <w:rPr>
                <w:sz w:val="22"/>
                <w:szCs w:val="22"/>
              </w:rPr>
            </w:pPr>
            <w:r w:rsidRPr="003E6B86">
              <w:rPr>
                <w:b/>
                <w:bCs/>
                <w:sz w:val="22"/>
                <w:szCs w:val="22"/>
              </w:rPr>
              <w:t>Email Address: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</w:tcPr>
          <w:p w14:paraId="0DF1E388" w14:textId="77777777" w:rsidR="00217252" w:rsidRPr="003E6B86" w:rsidRDefault="00217252" w:rsidP="00B9657B">
            <w:pPr>
              <w:rPr>
                <w:sz w:val="22"/>
                <w:szCs w:val="22"/>
              </w:rPr>
            </w:pPr>
            <w:r w:rsidRPr="003E6B86">
              <w:rPr>
                <w:b/>
                <w:bCs/>
                <w:sz w:val="22"/>
                <w:szCs w:val="22"/>
              </w:rPr>
              <w:t>Room Number</w:t>
            </w:r>
            <w:r w:rsidRPr="003E6B86">
              <w:rPr>
                <w:sz w:val="22"/>
                <w:szCs w:val="22"/>
              </w:rPr>
              <w:t xml:space="preserve">: </w:t>
            </w:r>
          </w:p>
        </w:tc>
      </w:tr>
      <w:tr w:rsidR="00217252" w:rsidRPr="008F33A7" w14:paraId="5149DA76" w14:textId="77777777" w:rsidTr="00217252">
        <w:trPr>
          <w:trHeight w:val="286"/>
        </w:trPr>
        <w:tc>
          <w:tcPr>
            <w:tcW w:w="5935" w:type="dxa"/>
            <w:shd w:val="clear" w:color="auto" w:fill="FFFFFF" w:themeFill="background1"/>
          </w:tcPr>
          <w:p w14:paraId="43DE0C93" w14:textId="2A839196" w:rsidR="00217252" w:rsidRPr="00AD30D7" w:rsidRDefault="00217252" w:rsidP="00B9657B">
            <w:pPr>
              <w:rPr>
                <w:sz w:val="22"/>
                <w:szCs w:val="22"/>
              </w:rPr>
            </w:pPr>
            <w:r w:rsidRPr="003E6B86">
              <w:rPr>
                <w:b/>
                <w:bCs/>
                <w:sz w:val="22"/>
                <w:szCs w:val="22"/>
              </w:rPr>
              <w:t>Department/Division: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  <w:shd w:val="clear" w:color="auto" w:fill="D0CECE" w:themeFill="background2" w:themeFillShade="E6"/>
          </w:tcPr>
          <w:p w14:paraId="38954376" w14:textId="77777777" w:rsidR="00217252" w:rsidRPr="008F33A7" w:rsidRDefault="00217252" w:rsidP="00B9657B">
            <w:pPr>
              <w:rPr>
                <w:b/>
                <w:bCs/>
              </w:rPr>
            </w:pPr>
          </w:p>
        </w:tc>
      </w:tr>
    </w:tbl>
    <w:p w14:paraId="2DC235F0" w14:textId="13127461" w:rsidR="00DE2D63" w:rsidRDefault="00DE2D63" w:rsidP="00B00D20">
      <w:pPr>
        <w:pStyle w:val="Heading1"/>
        <w:spacing w:before="120" w:after="120"/>
      </w:pPr>
      <w:r w:rsidRPr="00911DDC">
        <w:t xml:space="preserve">Record Inventory To </w:t>
      </w:r>
      <w:r w:rsidR="00BA1E71" w:rsidRPr="00911DDC">
        <w:t>TRANSFER</w:t>
      </w:r>
    </w:p>
    <w:p w14:paraId="460762BD" w14:textId="050FEF99" w:rsidR="00F056A1" w:rsidRPr="00F056A1" w:rsidRDefault="00F056A1" w:rsidP="00F056A1">
      <w:pPr>
        <w:spacing w:before="0" w:after="0"/>
      </w:pPr>
      <w:r w:rsidRPr="00F056A1">
        <w:rPr>
          <w:b/>
          <w:bCs/>
          <w:color w:val="C00000"/>
        </w:rPr>
        <w:t xml:space="preserve">* Please attach an itemized listing of records to be </w:t>
      </w:r>
      <w:r>
        <w:rPr>
          <w:b/>
          <w:bCs/>
          <w:color w:val="C00000"/>
        </w:rPr>
        <w:t>transferred</w:t>
      </w:r>
      <w:r w:rsidRPr="00F056A1">
        <w:rPr>
          <w:b/>
          <w:bCs/>
          <w:color w:val="C00000"/>
        </w:rPr>
        <w:t xml:space="preserve"> when submitting this Certificate</w:t>
      </w:r>
      <w:r w:rsidR="008030CC">
        <w:rPr>
          <w:b/>
          <w:bCs/>
          <w:color w:val="C00000"/>
        </w:rPr>
        <w:t>.</w:t>
      </w:r>
      <w:r w:rsidR="00E54958">
        <w:rPr>
          <w:b/>
          <w:bCs/>
          <w:color w:val="C00000"/>
        </w:rPr>
        <w:t xml:space="preserve"> Exclusion could delay processing.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3505"/>
        <w:gridCol w:w="2160"/>
        <w:gridCol w:w="1170"/>
        <w:gridCol w:w="1170"/>
        <w:gridCol w:w="1350"/>
      </w:tblGrid>
      <w:tr w:rsidR="003E6B86" w:rsidRPr="008F33A7" w14:paraId="1151E6B9" w14:textId="77777777" w:rsidTr="003E6B86">
        <w:trPr>
          <w:cantSplit/>
          <w:trHeight w:val="721"/>
          <w:tblHeader/>
        </w:trPr>
        <w:tc>
          <w:tcPr>
            <w:tcW w:w="3505" w:type="dxa"/>
            <w:vAlign w:val="center"/>
          </w:tcPr>
          <w:p w14:paraId="61F62500" w14:textId="55A8C138" w:rsidR="004B26D6" w:rsidRPr="003E6B86" w:rsidRDefault="004B26D6" w:rsidP="00B00D20">
            <w:pPr>
              <w:jc w:val="center"/>
              <w:rPr>
                <w:b/>
                <w:bCs/>
                <w:sz w:val="22"/>
                <w:szCs w:val="22"/>
              </w:rPr>
            </w:pPr>
            <w:r w:rsidRPr="003E6B86">
              <w:rPr>
                <w:b/>
                <w:bCs/>
                <w:sz w:val="22"/>
                <w:szCs w:val="22"/>
              </w:rPr>
              <w:t>Records Description</w:t>
            </w:r>
          </w:p>
        </w:tc>
        <w:tc>
          <w:tcPr>
            <w:tcW w:w="2160" w:type="dxa"/>
            <w:vAlign w:val="center"/>
          </w:tcPr>
          <w:p w14:paraId="63B25B7D" w14:textId="77777777" w:rsidR="004B26D6" w:rsidRPr="003E6B86" w:rsidRDefault="004B26D6" w:rsidP="00B00D20">
            <w:pPr>
              <w:jc w:val="center"/>
              <w:rPr>
                <w:b/>
                <w:bCs/>
                <w:sz w:val="22"/>
                <w:szCs w:val="22"/>
              </w:rPr>
            </w:pPr>
            <w:r w:rsidRPr="003E6B86">
              <w:rPr>
                <w:b/>
                <w:bCs/>
                <w:sz w:val="22"/>
                <w:szCs w:val="22"/>
              </w:rPr>
              <w:t>Record Series Code</w:t>
            </w:r>
          </w:p>
          <w:p w14:paraId="3AF66896" w14:textId="4C6CA78C" w:rsidR="004B26D6" w:rsidRPr="003E6B86" w:rsidRDefault="004B26D6" w:rsidP="00B00D20">
            <w:pPr>
              <w:jc w:val="center"/>
              <w:rPr>
                <w:b/>
                <w:bCs/>
                <w:sz w:val="22"/>
                <w:szCs w:val="22"/>
              </w:rPr>
            </w:pPr>
            <w:r w:rsidRPr="00897ED7">
              <w:rPr>
                <w:sz w:val="18"/>
                <w:szCs w:val="18"/>
              </w:rPr>
              <w:t>(from the NEOMED Records Retention Schedule)</w:t>
            </w:r>
          </w:p>
        </w:tc>
        <w:tc>
          <w:tcPr>
            <w:tcW w:w="1170" w:type="dxa"/>
            <w:vAlign w:val="center"/>
          </w:tcPr>
          <w:p w14:paraId="1A171870" w14:textId="280B3FD2" w:rsidR="004B26D6" w:rsidRPr="003E6B86" w:rsidRDefault="00E51C98" w:rsidP="00B00D20">
            <w:pPr>
              <w:jc w:val="center"/>
              <w:rPr>
                <w:b/>
                <w:bCs/>
                <w:sz w:val="22"/>
                <w:szCs w:val="22"/>
              </w:rPr>
            </w:pPr>
            <w:r w:rsidRPr="003E6B86">
              <w:rPr>
                <w:b/>
                <w:bCs/>
                <w:sz w:val="22"/>
                <w:szCs w:val="22"/>
              </w:rPr>
              <w:t>Begin Year</w:t>
            </w:r>
          </w:p>
        </w:tc>
        <w:tc>
          <w:tcPr>
            <w:tcW w:w="1170" w:type="dxa"/>
            <w:vAlign w:val="center"/>
          </w:tcPr>
          <w:p w14:paraId="03114148" w14:textId="02B65C36" w:rsidR="00B00D20" w:rsidRPr="003E6B86" w:rsidRDefault="00E51C98" w:rsidP="00B00D20">
            <w:pPr>
              <w:jc w:val="center"/>
              <w:rPr>
                <w:b/>
                <w:bCs/>
                <w:sz w:val="22"/>
                <w:szCs w:val="22"/>
              </w:rPr>
            </w:pPr>
            <w:r w:rsidRPr="003E6B86">
              <w:rPr>
                <w:b/>
                <w:bCs/>
                <w:sz w:val="22"/>
                <w:szCs w:val="22"/>
              </w:rPr>
              <w:t>End Year</w:t>
            </w:r>
          </w:p>
        </w:tc>
        <w:tc>
          <w:tcPr>
            <w:tcW w:w="1350" w:type="dxa"/>
            <w:vAlign w:val="center"/>
          </w:tcPr>
          <w:p w14:paraId="48020A4C" w14:textId="7970C704" w:rsidR="004B26D6" w:rsidRPr="00F056A1" w:rsidRDefault="004B26D6" w:rsidP="00B00D20">
            <w:pPr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3E6B86">
              <w:rPr>
                <w:b/>
                <w:bCs/>
                <w:sz w:val="22"/>
                <w:szCs w:val="22"/>
              </w:rPr>
              <w:t>Number of Folders, Boxes or Items</w:t>
            </w:r>
            <w:r w:rsidR="00F056A1">
              <w:rPr>
                <w:b/>
                <w:bCs/>
                <w:color w:val="C00000"/>
                <w:sz w:val="22"/>
                <w:szCs w:val="22"/>
              </w:rPr>
              <w:t>*</w:t>
            </w:r>
          </w:p>
        </w:tc>
      </w:tr>
      <w:tr w:rsidR="00911DDC" w:rsidRPr="008F33A7" w14:paraId="129D55BD" w14:textId="77777777" w:rsidTr="00217252">
        <w:trPr>
          <w:cantSplit/>
          <w:trHeight w:val="548"/>
          <w:tblHeader/>
        </w:trPr>
        <w:tc>
          <w:tcPr>
            <w:tcW w:w="3505" w:type="dxa"/>
          </w:tcPr>
          <w:p w14:paraId="0E0CFAE9" w14:textId="1CAA8AE9" w:rsidR="00C574B7" w:rsidRPr="008F33A7" w:rsidRDefault="00C574B7" w:rsidP="00B00D20"/>
        </w:tc>
        <w:tc>
          <w:tcPr>
            <w:tcW w:w="2160" w:type="dxa"/>
          </w:tcPr>
          <w:p w14:paraId="23027CDC" w14:textId="77777777" w:rsidR="004B26D6" w:rsidRPr="008F33A7" w:rsidRDefault="004B26D6" w:rsidP="00B00D20"/>
        </w:tc>
        <w:tc>
          <w:tcPr>
            <w:tcW w:w="1170" w:type="dxa"/>
          </w:tcPr>
          <w:p w14:paraId="317CD0F3" w14:textId="77777777" w:rsidR="004B26D6" w:rsidRPr="008F33A7" w:rsidRDefault="004B26D6" w:rsidP="00B00D20"/>
        </w:tc>
        <w:tc>
          <w:tcPr>
            <w:tcW w:w="1170" w:type="dxa"/>
          </w:tcPr>
          <w:p w14:paraId="1C68C9A1" w14:textId="77777777" w:rsidR="004B26D6" w:rsidRPr="008F33A7" w:rsidRDefault="004B26D6" w:rsidP="00B00D20"/>
        </w:tc>
        <w:tc>
          <w:tcPr>
            <w:tcW w:w="1350" w:type="dxa"/>
          </w:tcPr>
          <w:p w14:paraId="7B0BE6AC" w14:textId="77777777" w:rsidR="004B26D6" w:rsidRPr="008F33A7" w:rsidRDefault="004B26D6" w:rsidP="00B00D20"/>
        </w:tc>
      </w:tr>
      <w:tr w:rsidR="00217252" w:rsidRPr="008F33A7" w14:paraId="6A06CF40" w14:textId="77777777" w:rsidTr="00217252">
        <w:trPr>
          <w:cantSplit/>
          <w:trHeight w:val="548"/>
          <w:tblHeader/>
        </w:trPr>
        <w:tc>
          <w:tcPr>
            <w:tcW w:w="3505" w:type="dxa"/>
          </w:tcPr>
          <w:p w14:paraId="4CAF1C9F" w14:textId="77777777" w:rsidR="00217252" w:rsidRPr="008F33A7" w:rsidRDefault="00217252" w:rsidP="00B00D20"/>
        </w:tc>
        <w:tc>
          <w:tcPr>
            <w:tcW w:w="2160" w:type="dxa"/>
          </w:tcPr>
          <w:p w14:paraId="74E9DED8" w14:textId="77777777" w:rsidR="00217252" w:rsidRPr="008F33A7" w:rsidRDefault="00217252" w:rsidP="00B00D20"/>
        </w:tc>
        <w:tc>
          <w:tcPr>
            <w:tcW w:w="1170" w:type="dxa"/>
          </w:tcPr>
          <w:p w14:paraId="4B16F190" w14:textId="77777777" w:rsidR="00217252" w:rsidRPr="008F33A7" w:rsidRDefault="00217252" w:rsidP="00B00D20"/>
        </w:tc>
        <w:tc>
          <w:tcPr>
            <w:tcW w:w="1170" w:type="dxa"/>
          </w:tcPr>
          <w:p w14:paraId="4A3E0D22" w14:textId="77777777" w:rsidR="00217252" w:rsidRPr="008F33A7" w:rsidRDefault="00217252" w:rsidP="00B00D20"/>
        </w:tc>
        <w:tc>
          <w:tcPr>
            <w:tcW w:w="1350" w:type="dxa"/>
          </w:tcPr>
          <w:p w14:paraId="498AB9CD" w14:textId="77777777" w:rsidR="00217252" w:rsidRPr="008F33A7" w:rsidRDefault="00217252" w:rsidP="00B00D20"/>
        </w:tc>
      </w:tr>
      <w:tr w:rsidR="003E6B86" w:rsidRPr="008F33A7" w14:paraId="14F81294" w14:textId="77777777" w:rsidTr="00217252">
        <w:trPr>
          <w:cantSplit/>
          <w:trHeight w:val="530"/>
          <w:tblHeader/>
        </w:trPr>
        <w:tc>
          <w:tcPr>
            <w:tcW w:w="3505" w:type="dxa"/>
          </w:tcPr>
          <w:p w14:paraId="38EEF3E0" w14:textId="559FDA45" w:rsidR="0072031F" w:rsidRPr="008F33A7" w:rsidRDefault="0072031F" w:rsidP="00B00D20"/>
        </w:tc>
        <w:tc>
          <w:tcPr>
            <w:tcW w:w="2160" w:type="dxa"/>
          </w:tcPr>
          <w:p w14:paraId="420EA567" w14:textId="77777777" w:rsidR="004B26D6" w:rsidRPr="008F33A7" w:rsidRDefault="004B26D6" w:rsidP="00B00D20"/>
        </w:tc>
        <w:tc>
          <w:tcPr>
            <w:tcW w:w="1170" w:type="dxa"/>
          </w:tcPr>
          <w:p w14:paraId="46EC2FC4" w14:textId="77777777" w:rsidR="004B26D6" w:rsidRPr="008F33A7" w:rsidRDefault="004B26D6" w:rsidP="00B00D20"/>
        </w:tc>
        <w:tc>
          <w:tcPr>
            <w:tcW w:w="1170" w:type="dxa"/>
          </w:tcPr>
          <w:p w14:paraId="6DF159C0" w14:textId="77777777" w:rsidR="004B26D6" w:rsidRPr="008F33A7" w:rsidRDefault="004B26D6" w:rsidP="00B00D20"/>
        </w:tc>
        <w:tc>
          <w:tcPr>
            <w:tcW w:w="1350" w:type="dxa"/>
          </w:tcPr>
          <w:p w14:paraId="5F0D1C00" w14:textId="77777777" w:rsidR="004B26D6" w:rsidRPr="008F33A7" w:rsidRDefault="004B26D6" w:rsidP="00B00D20"/>
        </w:tc>
      </w:tr>
      <w:tr w:rsidR="003E6B86" w:rsidRPr="008F33A7" w14:paraId="5544E480" w14:textId="77777777" w:rsidTr="00217252">
        <w:trPr>
          <w:cantSplit/>
          <w:trHeight w:val="530"/>
          <w:tblHeader/>
        </w:trPr>
        <w:tc>
          <w:tcPr>
            <w:tcW w:w="3505" w:type="dxa"/>
          </w:tcPr>
          <w:p w14:paraId="0BED84CC" w14:textId="708569CC" w:rsidR="004B26D6" w:rsidRPr="008F33A7" w:rsidRDefault="004B26D6" w:rsidP="00B00D20"/>
        </w:tc>
        <w:tc>
          <w:tcPr>
            <w:tcW w:w="2160" w:type="dxa"/>
          </w:tcPr>
          <w:p w14:paraId="320C2F19" w14:textId="77777777" w:rsidR="004B26D6" w:rsidRPr="008F33A7" w:rsidRDefault="004B26D6" w:rsidP="00B00D20"/>
        </w:tc>
        <w:tc>
          <w:tcPr>
            <w:tcW w:w="1170" w:type="dxa"/>
          </w:tcPr>
          <w:p w14:paraId="18779346" w14:textId="77777777" w:rsidR="004B26D6" w:rsidRPr="008F33A7" w:rsidRDefault="004B26D6" w:rsidP="00B00D20"/>
        </w:tc>
        <w:tc>
          <w:tcPr>
            <w:tcW w:w="1170" w:type="dxa"/>
          </w:tcPr>
          <w:p w14:paraId="3E5998F4" w14:textId="77777777" w:rsidR="004B26D6" w:rsidRPr="008F33A7" w:rsidRDefault="004B26D6" w:rsidP="00B00D20"/>
        </w:tc>
        <w:tc>
          <w:tcPr>
            <w:tcW w:w="1350" w:type="dxa"/>
          </w:tcPr>
          <w:p w14:paraId="0E4DAF25" w14:textId="77777777" w:rsidR="004B26D6" w:rsidRPr="008F33A7" w:rsidRDefault="004B26D6" w:rsidP="00B00D20"/>
        </w:tc>
      </w:tr>
      <w:tr w:rsidR="003E6B86" w:rsidRPr="008F33A7" w14:paraId="4EF457B4" w14:textId="77777777" w:rsidTr="00217252">
        <w:trPr>
          <w:cantSplit/>
          <w:trHeight w:val="530"/>
          <w:tblHeader/>
        </w:trPr>
        <w:tc>
          <w:tcPr>
            <w:tcW w:w="3505" w:type="dxa"/>
          </w:tcPr>
          <w:p w14:paraId="246E6BB8" w14:textId="1CFA8B20" w:rsidR="00E51C98" w:rsidRPr="008F33A7" w:rsidRDefault="00E51C98" w:rsidP="00B00D20"/>
        </w:tc>
        <w:tc>
          <w:tcPr>
            <w:tcW w:w="2160" w:type="dxa"/>
          </w:tcPr>
          <w:p w14:paraId="3B273428" w14:textId="77777777" w:rsidR="00E51C98" w:rsidRPr="008F33A7" w:rsidRDefault="00E51C98" w:rsidP="00B00D20"/>
        </w:tc>
        <w:tc>
          <w:tcPr>
            <w:tcW w:w="1170" w:type="dxa"/>
          </w:tcPr>
          <w:p w14:paraId="6A08B2DA" w14:textId="77777777" w:rsidR="00E51C98" w:rsidRPr="008F33A7" w:rsidRDefault="00E51C98" w:rsidP="00B00D20"/>
        </w:tc>
        <w:tc>
          <w:tcPr>
            <w:tcW w:w="1170" w:type="dxa"/>
          </w:tcPr>
          <w:p w14:paraId="6AC24A9B" w14:textId="77777777" w:rsidR="00E51C98" w:rsidRPr="008F33A7" w:rsidRDefault="00E51C98" w:rsidP="00B00D20"/>
        </w:tc>
        <w:tc>
          <w:tcPr>
            <w:tcW w:w="1350" w:type="dxa"/>
          </w:tcPr>
          <w:p w14:paraId="3AB50E5A" w14:textId="77777777" w:rsidR="00E51C98" w:rsidRPr="008F33A7" w:rsidRDefault="00E51C98" w:rsidP="00B00D20"/>
        </w:tc>
      </w:tr>
    </w:tbl>
    <w:p w14:paraId="01DA1A2B" w14:textId="12432BE3" w:rsidR="00DE2D63" w:rsidRPr="00911DDC" w:rsidRDefault="004B26D6" w:rsidP="00B00D20">
      <w:pPr>
        <w:pStyle w:val="Heading1"/>
        <w:spacing w:before="120" w:after="120"/>
      </w:pPr>
      <w:r w:rsidRPr="00911DDC">
        <w:t>Verification</w:t>
      </w:r>
      <w:r w:rsidR="00885D6C">
        <w:t xml:space="preserve"> and Sign-Off</w:t>
      </w:r>
    </w:p>
    <w:p w14:paraId="0F9A7403" w14:textId="7E2EF2C9" w:rsidR="00B00D20" w:rsidRPr="003E6B86" w:rsidRDefault="004B26D6" w:rsidP="00B00D20">
      <w:pPr>
        <w:spacing w:before="0" w:after="0"/>
        <w:rPr>
          <w:sz w:val="22"/>
          <w:szCs w:val="22"/>
        </w:rPr>
      </w:pPr>
      <w:r w:rsidRPr="003E6B86">
        <w:rPr>
          <w:b/>
          <w:bCs/>
          <w:sz w:val="22"/>
          <w:szCs w:val="22"/>
          <w:u w:val="single"/>
        </w:rPr>
        <w:t>Department</w:t>
      </w:r>
      <w:r w:rsidR="000967F0" w:rsidRPr="003E6B86">
        <w:rPr>
          <w:b/>
          <w:bCs/>
          <w:sz w:val="22"/>
          <w:szCs w:val="22"/>
          <w:u w:val="single"/>
        </w:rPr>
        <w:t xml:space="preserve"> Head/Lead</w:t>
      </w:r>
      <w:r w:rsidRPr="003E6B86">
        <w:rPr>
          <w:sz w:val="22"/>
          <w:szCs w:val="22"/>
        </w:rPr>
        <w:t>: Please verify and check below</w:t>
      </w:r>
      <w:r w:rsidR="00777F6F" w:rsidRPr="003E6B86">
        <w:rPr>
          <w:sz w:val="22"/>
          <w:szCs w:val="22"/>
        </w:rPr>
        <w:t>, as appropriate,</w:t>
      </w:r>
      <w:r w:rsidRPr="003E6B86">
        <w:rPr>
          <w:sz w:val="22"/>
          <w:szCs w:val="22"/>
        </w:rPr>
        <w:t xml:space="preserve"> to certify that the Records </w:t>
      </w:r>
      <w:r w:rsidR="00235264" w:rsidRPr="003E6B86">
        <w:rPr>
          <w:sz w:val="22"/>
          <w:szCs w:val="22"/>
        </w:rPr>
        <w:t>I</w:t>
      </w:r>
      <w:r w:rsidRPr="003E6B86">
        <w:rPr>
          <w:sz w:val="22"/>
          <w:szCs w:val="22"/>
        </w:rPr>
        <w:t xml:space="preserve">nventory listed </w:t>
      </w:r>
      <w:r w:rsidR="00D716A1" w:rsidRPr="003E6B86">
        <w:rPr>
          <w:sz w:val="22"/>
          <w:szCs w:val="22"/>
        </w:rPr>
        <w:t>meets</w:t>
      </w:r>
      <w:r w:rsidR="00B00D20" w:rsidRPr="003E6B86">
        <w:rPr>
          <w:sz w:val="22"/>
          <w:szCs w:val="22"/>
        </w:rPr>
        <w:t xml:space="preserve"> the following requirements</w:t>
      </w:r>
      <w:r w:rsidR="008F33A7" w:rsidRPr="003E6B86">
        <w:rPr>
          <w:sz w:val="22"/>
          <w:szCs w:val="22"/>
        </w:rPr>
        <w:t xml:space="preserve"> before signing. </w:t>
      </w:r>
      <w:r w:rsidR="00B00D20" w:rsidRPr="003E6B86">
        <w:rPr>
          <w:sz w:val="22"/>
          <w:szCs w:val="22"/>
        </w:rPr>
        <w:t xml:space="preserve">(Check “N/A” </w:t>
      </w:r>
      <w:r w:rsidR="00B652BA">
        <w:rPr>
          <w:sz w:val="22"/>
          <w:szCs w:val="22"/>
        </w:rPr>
        <w:t>if</w:t>
      </w:r>
      <w:r w:rsidR="00B00D20" w:rsidRPr="003E6B86">
        <w:rPr>
          <w:sz w:val="22"/>
          <w:szCs w:val="22"/>
        </w:rPr>
        <w:t xml:space="preserve"> not applicable)</w:t>
      </w:r>
    </w:p>
    <w:p w14:paraId="0CD223CC" w14:textId="4A3C9853" w:rsidR="00B00D20" w:rsidRPr="00032F40" w:rsidRDefault="00B00D20" w:rsidP="00B00D20">
      <w:pPr>
        <w:spacing w:before="0" w:after="0"/>
        <w:rPr>
          <w:b/>
          <w:bCs/>
          <w:sz w:val="22"/>
          <w:szCs w:val="22"/>
        </w:rPr>
      </w:pPr>
      <w:proofErr w:type="gramStart"/>
      <w:r w:rsidRPr="00032F40">
        <w:rPr>
          <w:b/>
          <w:bCs/>
          <w:sz w:val="22"/>
          <w:szCs w:val="22"/>
        </w:rPr>
        <w:t>Yes</w:t>
      </w:r>
      <w:proofErr w:type="gramEnd"/>
      <w:r w:rsidRPr="00032F40">
        <w:rPr>
          <w:b/>
          <w:bCs/>
          <w:sz w:val="22"/>
          <w:szCs w:val="22"/>
        </w:rPr>
        <w:tab/>
      </w:r>
      <w:r w:rsidR="00B2493D" w:rsidRPr="00032F40">
        <w:rPr>
          <w:b/>
          <w:bCs/>
          <w:sz w:val="22"/>
          <w:szCs w:val="22"/>
        </w:rPr>
        <w:t>No</w:t>
      </w:r>
      <w:r w:rsidR="00B2493D" w:rsidRPr="00032F40">
        <w:rPr>
          <w:b/>
          <w:bCs/>
          <w:sz w:val="22"/>
          <w:szCs w:val="22"/>
        </w:rPr>
        <w:tab/>
      </w:r>
      <w:r w:rsidRPr="00032F40">
        <w:rPr>
          <w:b/>
          <w:bCs/>
          <w:sz w:val="22"/>
          <w:szCs w:val="22"/>
        </w:rPr>
        <w:t>N/A</w:t>
      </w:r>
    </w:p>
    <w:p w14:paraId="48823D91" w14:textId="75F806DA" w:rsidR="004B26D6" w:rsidRPr="003E6B86" w:rsidRDefault="00685604" w:rsidP="00B00D20">
      <w:pPr>
        <w:spacing w:before="0" w:after="0"/>
        <w:rPr>
          <w:sz w:val="22"/>
          <w:szCs w:val="22"/>
        </w:rPr>
      </w:pPr>
      <w:sdt>
        <w:sdtPr>
          <w:rPr>
            <w:sz w:val="22"/>
            <w:szCs w:val="22"/>
          </w:rPr>
          <w:id w:val="10891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B86" w:rsidRPr="003E6B8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00D20" w:rsidRPr="003E6B86">
        <w:rPr>
          <w:sz w:val="22"/>
          <w:szCs w:val="22"/>
        </w:rPr>
        <w:tab/>
      </w:r>
      <w:r w:rsidR="00B00D20" w:rsidRPr="003E6B8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6529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47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2493D" w:rsidRPr="003E6B86">
        <w:rPr>
          <w:sz w:val="22"/>
          <w:szCs w:val="22"/>
        </w:rPr>
        <w:t xml:space="preserve"> </w:t>
      </w:r>
      <w:r w:rsidR="00B2493D" w:rsidRPr="003E6B86">
        <w:rPr>
          <w:sz w:val="22"/>
          <w:szCs w:val="22"/>
        </w:rPr>
        <w:tab/>
      </w:r>
      <w:r w:rsidR="00B00D20" w:rsidRPr="00217252">
        <w:rPr>
          <w:b/>
          <w:bCs/>
          <w:sz w:val="22"/>
          <w:szCs w:val="22"/>
        </w:rPr>
        <w:t xml:space="preserve">All </w:t>
      </w:r>
      <w:r w:rsidR="00815BE4" w:rsidRPr="00217252">
        <w:rPr>
          <w:b/>
          <w:bCs/>
          <w:sz w:val="22"/>
          <w:szCs w:val="22"/>
        </w:rPr>
        <w:t>records are no longer active</w:t>
      </w:r>
      <w:r w:rsidR="00B00D20" w:rsidRPr="00217252">
        <w:rPr>
          <w:b/>
          <w:bCs/>
          <w:sz w:val="22"/>
          <w:szCs w:val="22"/>
        </w:rPr>
        <w:t>.</w:t>
      </w:r>
    </w:p>
    <w:p w14:paraId="01A87D15" w14:textId="5FE47A22" w:rsidR="0072031F" w:rsidRPr="003E6B86" w:rsidRDefault="00685604" w:rsidP="00996865">
      <w:pPr>
        <w:spacing w:before="0" w:after="0"/>
        <w:ind w:left="720" w:hanging="720"/>
        <w:rPr>
          <w:sz w:val="22"/>
          <w:szCs w:val="22"/>
        </w:rPr>
      </w:pPr>
      <w:sdt>
        <w:sdtPr>
          <w:rPr>
            <w:sz w:val="22"/>
            <w:szCs w:val="22"/>
          </w:rPr>
          <w:id w:val="1799498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FFF" w:rsidRPr="003E6B8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00D20" w:rsidRPr="003E6B8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10035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FFF" w:rsidRPr="003E6B8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00D20" w:rsidRPr="003E6B8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43987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F5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2493D" w:rsidRPr="003E6B86">
        <w:t xml:space="preserve"> </w:t>
      </w:r>
      <w:r w:rsidR="00B2493D">
        <w:tab/>
      </w:r>
      <w:r w:rsidR="00322FFF" w:rsidRPr="00217252">
        <w:rPr>
          <w:b/>
          <w:bCs/>
          <w:sz w:val="22"/>
          <w:szCs w:val="22"/>
        </w:rPr>
        <w:t>All r</w:t>
      </w:r>
      <w:r w:rsidR="008E047F" w:rsidRPr="00217252">
        <w:rPr>
          <w:b/>
          <w:bCs/>
          <w:sz w:val="22"/>
          <w:szCs w:val="22"/>
        </w:rPr>
        <w:t xml:space="preserve">ecords </w:t>
      </w:r>
      <w:r w:rsidR="00322FFF" w:rsidRPr="00217252">
        <w:rPr>
          <w:b/>
          <w:bCs/>
          <w:sz w:val="22"/>
          <w:szCs w:val="22"/>
        </w:rPr>
        <w:t xml:space="preserve">do not </w:t>
      </w:r>
      <w:r w:rsidR="00FF74A9" w:rsidRPr="00217252">
        <w:rPr>
          <w:b/>
          <w:bCs/>
          <w:sz w:val="22"/>
          <w:szCs w:val="22"/>
        </w:rPr>
        <w:t xml:space="preserve">contain </w:t>
      </w:r>
      <w:r w:rsidR="00B0029D" w:rsidRPr="00217252">
        <w:rPr>
          <w:b/>
          <w:bCs/>
          <w:sz w:val="22"/>
          <w:szCs w:val="22"/>
        </w:rPr>
        <w:t xml:space="preserve">Private and/or </w:t>
      </w:r>
      <w:r w:rsidR="00B827EE" w:rsidRPr="00217252">
        <w:rPr>
          <w:b/>
          <w:bCs/>
          <w:sz w:val="22"/>
          <w:szCs w:val="22"/>
        </w:rPr>
        <w:t>Restricted University Data</w:t>
      </w:r>
    </w:p>
    <w:p w14:paraId="3BA93FCB" w14:textId="3155618A" w:rsidR="004B26D6" w:rsidRPr="00D40F52" w:rsidRDefault="00B827EE" w:rsidP="0072031F">
      <w:pPr>
        <w:spacing w:before="0" w:after="0"/>
        <w:ind w:left="1440" w:firstLine="720"/>
        <w:rPr>
          <w:b/>
          <w:bCs/>
          <w:sz w:val="22"/>
          <w:szCs w:val="22"/>
        </w:rPr>
      </w:pPr>
      <w:r w:rsidRPr="00D40F52">
        <w:rPr>
          <w:b/>
          <w:bCs/>
          <w:sz w:val="22"/>
          <w:szCs w:val="22"/>
        </w:rPr>
        <w:t>(</w:t>
      </w:r>
      <w:r w:rsidR="00145F50" w:rsidRPr="00D40F52">
        <w:rPr>
          <w:b/>
          <w:bCs/>
          <w:sz w:val="22"/>
          <w:szCs w:val="22"/>
        </w:rPr>
        <w:t>e.g</w:t>
      </w:r>
      <w:r w:rsidR="006805D6" w:rsidRPr="00D40F52">
        <w:rPr>
          <w:b/>
          <w:bCs/>
          <w:sz w:val="22"/>
          <w:szCs w:val="22"/>
        </w:rPr>
        <w:t>.</w:t>
      </w:r>
      <w:r w:rsidR="00B0029D" w:rsidRPr="00D40F52">
        <w:rPr>
          <w:b/>
          <w:bCs/>
          <w:sz w:val="22"/>
          <w:szCs w:val="22"/>
        </w:rPr>
        <w:t>,</w:t>
      </w:r>
      <w:r w:rsidRPr="00D40F52">
        <w:rPr>
          <w:b/>
          <w:bCs/>
          <w:sz w:val="22"/>
          <w:szCs w:val="22"/>
        </w:rPr>
        <w:t xml:space="preserve"> personal</w:t>
      </w:r>
      <w:r w:rsidR="0072031F" w:rsidRPr="00D40F52">
        <w:rPr>
          <w:b/>
          <w:bCs/>
          <w:sz w:val="22"/>
          <w:szCs w:val="22"/>
        </w:rPr>
        <w:t xml:space="preserve"> </w:t>
      </w:r>
      <w:r w:rsidRPr="00D40F52">
        <w:rPr>
          <w:b/>
          <w:bCs/>
          <w:sz w:val="22"/>
          <w:szCs w:val="22"/>
        </w:rPr>
        <w:t>financial information</w:t>
      </w:r>
      <w:r w:rsidR="00B0029D" w:rsidRPr="00D40F52">
        <w:rPr>
          <w:b/>
          <w:bCs/>
          <w:sz w:val="22"/>
          <w:szCs w:val="22"/>
        </w:rPr>
        <w:t xml:space="preserve"> or non-public PII</w:t>
      </w:r>
      <w:r w:rsidRPr="00D40F52">
        <w:rPr>
          <w:b/>
          <w:bCs/>
          <w:sz w:val="22"/>
          <w:szCs w:val="22"/>
        </w:rPr>
        <w:t>).</w:t>
      </w:r>
    </w:p>
    <w:p w14:paraId="61D74511" w14:textId="48C60481" w:rsidR="00911DDC" w:rsidRPr="0072031F" w:rsidRDefault="0011594D" w:rsidP="00885D6C">
      <w:pPr>
        <w:spacing w:before="0" w:after="120"/>
        <w:ind w:left="2160"/>
      </w:pPr>
      <w:r w:rsidRPr="00D40F52">
        <w:rPr>
          <w:i/>
          <w:iCs/>
        </w:rPr>
        <w:t>(If</w:t>
      </w:r>
      <w:r w:rsidR="00223AF5" w:rsidRPr="00D40F52">
        <w:rPr>
          <w:i/>
          <w:iCs/>
        </w:rPr>
        <w:t xml:space="preserve"> </w:t>
      </w:r>
      <w:r w:rsidR="00322FFF" w:rsidRPr="00D40F52">
        <w:rPr>
          <w:i/>
          <w:iCs/>
        </w:rPr>
        <w:t xml:space="preserve">answering ‘No’, the </w:t>
      </w:r>
      <w:r w:rsidR="0027162E" w:rsidRPr="00D40F52">
        <w:rPr>
          <w:i/>
          <w:iCs/>
        </w:rPr>
        <w:t>receptacles</w:t>
      </w:r>
      <w:r w:rsidR="00322FFF" w:rsidRPr="00D40F52">
        <w:rPr>
          <w:i/>
          <w:iCs/>
        </w:rPr>
        <w:t xml:space="preserve"> being transferred </w:t>
      </w:r>
      <w:r w:rsidR="00223AF5" w:rsidRPr="00D40F52">
        <w:rPr>
          <w:i/>
          <w:iCs/>
        </w:rPr>
        <w:t>contai</w:t>
      </w:r>
      <w:r w:rsidR="003578BE" w:rsidRPr="00D40F52">
        <w:rPr>
          <w:i/>
          <w:iCs/>
        </w:rPr>
        <w:t>ning</w:t>
      </w:r>
      <w:r w:rsidR="00223AF5" w:rsidRPr="00D40F52">
        <w:rPr>
          <w:i/>
          <w:iCs/>
        </w:rPr>
        <w:t xml:space="preserve"> </w:t>
      </w:r>
      <w:r w:rsidR="00B0029D" w:rsidRPr="00D40F52">
        <w:rPr>
          <w:i/>
          <w:iCs/>
        </w:rPr>
        <w:t>Private/</w:t>
      </w:r>
      <w:r w:rsidR="00223AF5" w:rsidRPr="00D40F52">
        <w:rPr>
          <w:i/>
          <w:iCs/>
        </w:rPr>
        <w:t>Restricted University Data</w:t>
      </w:r>
      <w:r w:rsidR="00E031F4" w:rsidRPr="00D40F52">
        <w:rPr>
          <w:i/>
          <w:iCs/>
        </w:rPr>
        <w:t xml:space="preserve"> must be clearly labeled as such</w:t>
      </w:r>
      <w:r w:rsidR="00E031F4" w:rsidRPr="00D40F52">
        <w:t>)</w:t>
      </w: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55"/>
        <w:gridCol w:w="4500"/>
      </w:tblGrid>
      <w:tr w:rsidR="00D57754" w:rsidRPr="008F33A7" w14:paraId="34A9DFB4" w14:textId="77777777" w:rsidTr="00217252">
        <w:trPr>
          <w:trHeight w:val="692"/>
        </w:trPr>
        <w:tc>
          <w:tcPr>
            <w:tcW w:w="4855" w:type="dxa"/>
          </w:tcPr>
          <w:p w14:paraId="55E207D7" w14:textId="39C02DD1" w:rsidR="00D57754" w:rsidRPr="00B652BA" w:rsidRDefault="00D57754" w:rsidP="00217252">
            <w:r w:rsidRPr="00B652BA">
              <w:rPr>
                <w:b/>
                <w:bCs/>
              </w:rPr>
              <w:t>Department Head/Lead</w:t>
            </w:r>
            <w:r w:rsidR="00217252" w:rsidRPr="00B652BA">
              <w:rPr>
                <w:b/>
                <w:bCs/>
              </w:rPr>
              <w:t xml:space="preserve"> </w:t>
            </w:r>
            <w:r w:rsidR="00996865" w:rsidRPr="00B652BA">
              <w:rPr>
                <w:b/>
                <w:bCs/>
              </w:rPr>
              <w:t xml:space="preserve">Name </w:t>
            </w:r>
            <w:r w:rsidRPr="00B652BA">
              <w:rPr>
                <w:b/>
                <w:bCs/>
              </w:rPr>
              <w:t>(Printed):</w:t>
            </w:r>
            <w:r w:rsidR="00217252" w:rsidRPr="00B652BA">
              <w:rPr>
                <w:b/>
                <w:bCs/>
              </w:rPr>
              <w:t xml:space="preserve"> </w:t>
            </w:r>
          </w:p>
        </w:tc>
        <w:tc>
          <w:tcPr>
            <w:tcW w:w="4500" w:type="dxa"/>
          </w:tcPr>
          <w:p w14:paraId="44EAF7AC" w14:textId="53D3CAB1" w:rsidR="00D57754" w:rsidRPr="00B652BA" w:rsidRDefault="00D57754" w:rsidP="00217252">
            <w:r w:rsidRPr="00B652BA">
              <w:rPr>
                <w:b/>
                <w:bCs/>
              </w:rPr>
              <w:t>Department Head/Lead</w:t>
            </w:r>
            <w:r w:rsidR="00217252" w:rsidRPr="00B652BA">
              <w:rPr>
                <w:b/>
                <w:bCs/>
              </w:rPr>
              <w:t xml:space="preserve"> </w:t>
            </w:r>
            <w:r w:rsidRPr="00B652BA">
              <w:rPr>
                <w:b/>
                <w:bCs/>
              </w:rPr>
              <w:t>Signature:</w:t>
            </w:r>
            <w:r w:rsidR="0099359B" w:rsidRPr="00B652BA">
              <w:t xml:space="preserve"> </w:t>
            </w:r>
          </w:p>
        </w:tc>
      </w:tr>
      <w:tr w:rsidR="00D57754" w:rsidRPr="008F33A7" w14:paraId="13EB640C" w14:textId="77777777" w:rsidTr="00217252">
        <w:trPr>
          <w:trHeight w:val="350"/>
        </w:trPr>
        <w:tc>
          <w:tcPr>
            <w:tcW w:w="4855" w:type="dxa"/>
          </w:tcPr>
          <w:p w14:paraId="5B32871E" w14:textId="3755EADC" w:rsidR="00996865" w:rsidRPr="00B652BA" w:rsidRDefault="00D57754" w:rsidP="00217252">
            <w:r w:rsidRPr="00B652BA">
              <w:rPr>
                <w:b/>
                <w:bCs/>
              </w:rPr>
              <w:t>Position Title:</w:t>
            </w:r>
            <w:r w:rsidR="0099359B" w:rsidRPr="00B652BA">
              <w:t xml:space="preserve"> </w:t>
            </w:r>
          </w:p>
        </w:tc>
        <w:tc>
          <w:tcPr>
            <w:tcW w:w="4500" w:type="dxa"/>
          </w:tcPr>
          <w:p w14:paraId="3C767665" w14:textId="3B42D196" w:rsidR="00D57754" w:rsidRPr="00B652BA" w:rsidRDefault="00D57754" w:rsidP="000967F0">
            <w:r w:rsidRPr="00B652BA">
              <w:rPr>
                <w:b/>
                <w:bCs/>
              </w:rPr>
              <w:t>Date:</w:t>
            </w:r>
            <w:r w:rsidR="0099359B" w:rsidRPr="00B652BA">
              <w:t xml:space="preserve"> </w:t>
            </w:r>
          </w:p>
        </w:tc>
      </w:tr>
    </w:tbl>
    <w:p w14:paraId="2F543E7C" w14:textId="14096544" w:rsidR="0049390D" w:rsidRPr="009B0DD9" w:rsidRDefault="00980F21" w:rsidP="0049390D">
      <w:pPr>
        <w:spacing w:before="120" w:after="0"/>
        <w:jc w:val="center"/>
        <w:rPr>
          <w:sz w:val="22"/>
          <w:szCs w:val="22"/>
        </w:rPr>
      </w:pPr>
      <w:r w:rsidRPr="009B0DD9">
        <w:rPr>
          <w:sz w:val="22"/>
          <w:szCs w:val="22"/>
        </w:rPr>
        <w:t xml:space="preserve">Upon completion of this Certificate, please </w:t>
      </w:r>
      <w:r w:rsidR="00B07474" w:rsidRPr="009B0DD9">
        <w:rPr>
          <w:sz w:val="22"/>
          <w:szCs w:val="22"/>
        </w:rPr>
        <w:t>provide</w:t>
      </w:r>
      <w:r w:rsidRPr="009B0DD9">
        <w:rPr>
          <w:sz w:val="22"/>
          <w:szCs w:val="22"/>
        </w:rPr>
        <w:t xml:space="preserve"> a </w:t>
      </w:r>
      <w:r w:rsidR="000F1C55" w:rsidRPr="009B0DD9">
        <w:rPr>
          <w:sz w:val="22"/>
          <w:szCs w:val="22"/>
        </w:rPr>
        <w:t xml:space="preserve">signed </w:t>
      </w:r>
      <w:r w:rsidRPr="009B0DD9">
        <w:rPr>
          <w:sz w:val="22"/>
          <w:szCs w:val="22"/>
        </w:rPr>
        <w:t xml:space="preserve">copy </w:t>
      </w:r>
      <w:r w:rsidR="00BC0430" w:rsidRPr="009B0DD9">
        <w:rPr>
          <w:sz w:val="22"/>
          <w:szCs w:val="22"/>
        </w:rPr>
        <w:t xml:space="preserve">to the </w:t>
      </w:r>
      <w:r w:rsidR="00B07474" w:rsidRPr="009B0DD9">
        <w:rPr>
          <w:sz w:val="22"/>
          <w:szCs w:val="22"/>
        </w:rPr>
        <w:t>E</w:t>
      </w:r>
      <w:r w:rsidR="00BC0430" w:rsidRPr="009B0DD9">
        <w:rPr>
          <w:sz w:val="22"/>
          <w:szCs w:val="22"/>
        </w:rPr>
        <w:t>mployee</w:t>
      </w:r>
      <w:r w:rsidR="003E5F54" w:rsidRPr="009B0DD9">
        <w:rPr>
          <w:sz w:val="22"/>
          <w:szCs w:val="22"/>
        </w:rPr>
        <w:t xml:space="preserve"> </w:t>
      </w:r>
      <w:r w:rsidR="00BC0430" w:rsidRPr="009B0DD9">
        <w:rPr>
          <w:sz w:val="22"/>
          <w:szCs w:val="22"/>
        </w:rPr>
        <w:t xml:space="preserve">listed </w:t>
      </w:r>
      <w:r w:rsidR="00286347" w:rsidRPr="009B0DD9">
        <w:rPr>
          <w:sz w:val="22"/>
          <w:szCs w:val="22"/>
        </w:rPr>
        <w:t>above</w:t>
      </w:r>
      <w:r w:rsidR="002F4D02" w:rsidRPr="009B0DD9">
        <w:rPr>
          <w:sz w:val="22"/>
          <w:szCs w:val="22"/>
        </w:rPr>
        <w:t xml:space="preserve"> </w:t>
      </w:r>
      <w:r w:rsidR="0049390D" w:rsidRPr="009B0DD9">
        <w:rPr>
          <w:sz w:val="22"/>
          <w:szCs w:val="22"/>
        </w:rPr>
        <w:t>to be used for</w:t>
      </w:r>
      <w:r w:rsidR="002F4D02" w:rsidRPr="009B0DD9">
        <w:rPr>
          <w:sz w:val="22"/>
          <w:szCs w:val="22"/>
        </w:rPr>
        <w:t xml:space="preserve"> transfer</w:t>
      </w:r>
      <w:r w:rsidR="000F1C55" w:rsidRPr="009B0DD9">
        <w:rPr>
          <w:sz w:val="22"/>
          <w:szCs w:val="22"/>
        </w:rPr>
        <w:t>.</w:t>
      </w:r>
      <w:r w:rsidR="002F4D02" w:rsidRPr="009B0DD9">
        <w:rPr>
          <w:sz w:val="22"/>
          <w:szCs w:val="22"/>
        </w:rPr>
        <w:t xml:space="preserve"> The Department Head/Lead will retain </w:t>
      </w:r>
      <w:r w:rsidR="0049390D" w:rsidRPr="009B0DD9">
        <w:rPr>
          <w:sz w:val="22"/>
          <w:szCs w:val="22"/>
        </w:rPr>
        <w:t>the</w:t>
      </w:r>
      <w:r w:rsidR="002F4D02" w:rsidRPr="009B0DD9">
        <w:rPr>
          <w:sz w:val="22"/>
          <w:szCs w:val="22"/>
        </w:rPr>
        <w:t xml:space="preserve"> </w:t>
      </w:r>
      <w:r w:rsidR="0049390D" w:rsidRPr="009B0DD9">
        <w:rPr>
          <w:sz w:val="22"/>
          <w:szCs w:val="22"/>
        </w:rPr>
        <w:t xml:space="preserve">signed </w:t>
      </w:r>
      <w:r w:rsidR="002F4D02" w:rsidRPr="009B0DD9">
        <w:rPr>
          <w:sz w:val="22"/>
          <w:szCs w:val="22"/>
        </w:rPr>
        <w:t>original</w:t>
      </w:r>
      <w:r w:rsidR="000A7C25">
        <w:rPr>
          <w:sz w:val="22"/>
          <w:szCs w:val="22"/>
        </w:rPr>
        <w:t>.</w:t>
      </w:r>
    </w:p>
    <w:sectPr w:rsidR="0049390D" w:rsidRPr="009B0DD9" w:rsidSect="0099686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2E47C" w14:textId="77777777" w:rsidR="00685604" w:rsidRDefault="00685604" w:rsidP="00DE2D63">
      <w:pPr>
        <w:spacing w:before="0" w:after="0" w:line="240" w:lineRule="auto"/>
      </w:pPr>
      <w:r>
        <w:separator/>
      </w:r>
    </w:p>
  </w:endnote>
  <w:endnote w:type="continuationSeparator" w:id="0">
    <w:p w14:paraId="127EA6D5" w14:textId="77777777" w:rsidR="00685604" w:rsidRDefault="00685604" w:rsidP="00DE2D6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B9D22" w14:textId="15E9924E" w:rsidR="00DE2D63" w:rsidRPr="004D60A9" w:rsidRDefault="004D60A9" w:rsidP="004D60A9">
    <w:pPr>
      <w:pStyle w:val="Footer"/>
      <w:tabs>
        <w:tab w:val="left" w:pos="8820"/>
      </w:tabs>
      <w:jc w:val="center"/>
      <w:rPr>
        <w:rFonts w:ascii="Gill Sans MT" w:hAnsi="Gill Sans MT"/>
        <w:sz w:val="18"/>
        <w:szCs w:val="18"/>
      </w:rPr>
    </w:pPr>
    <w:r>
      <w:rPr>
        <w:rFonts w:ascii="Gill Sans MT" w:hAnsi="Gill Sans MT"/>
        <w:b/>
        <w:bCs/>
        <w:sz w:val="18"/>
        <w:szCs w:val="18"/>
      </w:rPr>
      <w:t>PLEASE NOTE</w:t>
    </w:r>
    <w:r w:rsidRPr="005A3230">
      <w:rPr>
        <w:rFonts w:ascii="Gill Sans MT" w:hAnsi="Gill Sans MT"/>
        <w:sz w:val="18"/>
        <w:szCs w:val="18"/>
      </w:rPr>
      <w:t>: University Records may not be destroyed without receiving prior approval from the</w:t>
    </w:r>
    <w:r>
      <w:rPr>
        <w:rFonts w:ascii="Gill Sans MT" w:hAnsi="Gill Sans MT"/>
        <w:sz w:val="18"/>
        <w:szCs w:val="18"/>
      </w:rPr>
      <w:t xml:space="preserve"> </w:t>
    </w:r>
    <w:r w:rsidR="0009531D">
      <w:rPr>
        <w:rFonts w:ascii="Gill Sans MT" w:hAnsi="Gill Sans MT"/>
        <w:sz w:val="18"/>
        <w:szCs w:val="18"/>
      </w:rPr>
      <w:t>Office of the General Counsel (University Records Manager)</w:t>
    </w:r>
    <w:r w:rsidRPr="005A3230">
      <w:rPr>
        <w:rFonts w:ascii="Gill Sans MT" w:hAnsi="Gill Sans MT"/>
        <w:sz w:val="18"/>
        <w:szCs w:val="18"/>
      </w:rPr>
      <w:t>. Records with potential historical value must be assessed for possible transfer to the respective Departmental Archive</w:t>
    </w:r>
    <w:r>
      <w:rPr>
        <w:rFonts w:ascii="Gill Sans MT" w:hAnsi="Gill Sans MT"/>
        <w:sz w:val="18"/>
        <w:szCs w:val="18"/>
      </w:rPr>
      <w:t>s</w:t>
    </w:r>
    <w:r w:rsidRPr="005A3230">
      <w:rPr>
        <w:rFonts w:ascii="Gill Sans MT" w:hAnsi="Gill Sans MT"/>
        <w:sz w:val="18"/>
        <w:szCs w:val="18"/>
      </w:rPr>
      <w:t xml:space="preserve">. For more information regarding Records Management, please </w:t>
    </w:r>
    <w:r>
      <w:rPr>
        <w:rFonts w:ascii="Gill Sans MT" w:hAnsi="Gill Sans MT"/>
        <w:sz w:val="18"/>
        <w:szCs w:val="18"/>
      </w:rPr>
      <w:t xml:space="preserve">email </w:t>
    </w:r>
    <w:hyperlink r:id="rId1" w:history="1">
      <w:r w:rsidRPr="007B044E">
        <w:rPr>
          <w:rStyle w:val="Hyperlink"/>
          <w:rFonts w:ascii="Gill Sans MT" w:hAnsi="Gill Sans MT"/>
          <w:sz w:val="18"/>
          <w:szCs w:val="18"/>
        </w:rPr>
        <w:t>recordsmanagement@neomed.edu</w:t>
      </w:r>
    </w:hyperlink>
    <w:r>
      <w:rPr>
        <w:rFonts w:ascii="Gill Sans MT" w:hAnsi="Gill Sans MT"/>
        <w:sz w:val="18"/>
        <w:szCs w:val="18"/>
      </w:rPr>
      <w:t xml:space="preserve"> or contact the Office of the General Counsel</w:t>
    </w:r>
    <w:r w:rsidRPr="005A3230">
      <w:rPr>
        <w:rFonts w:ascii="Gill Sans MT" w:hAnsi="Gill Sans MT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A0A0E" w14:textId="77777777" w:rsidR="00685604" w:rsidRDefault="00685604" w:rsidP="00DE2D63">
      <w:pPr>
        <w:spacing w:before="0" w:after="0" w:line="240" w:lineRule="auto"/>
      </w:pPr>
      <w:r>
        <w:separator/>
      </w:r>
    </w:p>
  </w:footnote>
  <w:footnote w:type="continuationSeparator" w:id="0">
    <w:p w14:paraId="539AB31E" w14:textId="77777777" w:rsidR="00685604" w:rsidRDefault="00685604" w:rsidP="00DE2D6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3C0F5" w14:textId="7D9A60C0" w:rsidR="00DE2D63" w:rsidRDefault="00DE2D63" w:rsidP="00DE2D63">
    <w:pPr>
      <w:pStyle w:val="Header"/>
      <w:tabs>
        <w:tab w:val="clear" w:pos="4680"/>
        <w:tab w:val="clear" w:pos="9360"/>
        <w:tab w:val="left" w:pos="9630"/>
      </w:tabs>
    </w:pPr>
    <w:r w:rsidRPr="000E7D5C">
      <w:rPr>
        <w:noProof/>
      </w:rPr>
      <w:drawing>
        <wp:inline distT="0" distB="0" distL="0" distR="0" wp14:anchorId="2AE9D1A0" wp14:editId="3DE8251B">
          <wp:extent cx="1457325" cy="435125"/>
          <wp:effectExtent l="0" t="0" r="0" b="3175"/>
          <wp:docPr id="21" name="Picture 1" descr="Black and white northeast ohio medical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284" cy="444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6E5C88" w14:textId="3AF4792C" w:rsidR="00DE2D63" w:rsidRPr="001D781B" w:rsidRDefault="00DE2D63" w:rsidP="00DE2D63">
    <w:pPr>
      <w:spacing w:before="0" w:after="0"/>
      <w:rPr>
        <w:rFonts w:ascii="Gill Sans MT" w:hAnsi="Gill Sans MT"/>
        <w:b/>
      </w:rPr>
    </w:pPr>
    <w:r>
      <w:rPr>
        <w:rFonts w:ascii="Gill Sans MT" w:hAnsi="Gill Sans MT"/>
        <w:b/>
      </w:rPr>
      <w:t xml:space="preserve">CERTIFICATE OF RECORDS </w:t>
    </w:r>
    <w:r w:rsidR="00BA1E71">
      <w:rPr>
        <w:rFonts w:ascii="Gill Sans MT" w:hAnsi="Gill Sans MT"/>
        <w:b/>
      </w:rPr>
      <w:t>TRANSFER</w:t>
    </w:r>
    <w:r w:rsidR="00A80460">
      <w:rPr>
        <w:rFonts w:ascii="Gill Sans MT" w:hAnsi="Gill Sans MT"/>
        <w:b/>
      </w:rPr>
      <w:t xml:space="preserve"> (CRT)</w:t>
    </w:r>
  </w:p>
  <w:p w14:paraId="15C2D559" w14:textId="5E46F2F5" w:rsidR="00DE2D63" w:rsidRDefault="00DE2D63">
    <w:pPr>
      <w:pStyle w:val="Header"/>
    </w:pPr>
    <w:r w:rsidRPr="001D781B">
      <w:rPr>
        <w:rFonts w:ascii="Gill Sans MT" w:hAnsi="Gill Sans MT"/>
      </w:rPr>
      <w:t xml:space="preserve">OFFICE OF </w:t>
    </w:r>
    <w:r w:rsidR="00235264">
      <w:rPr>
        <w:rFonts w:ascii="Gill Sans MT" w:hAnsi="Gill Sans MT"/>
      </w:rPr>
      <w:t>THE GENERAL COUNSEL</w:t>
    </w:r>
    <w:r w:rsidR="00235264">
      <w:rPr>
        <w:rFonts w:ascii="Gill Sans MT" w:hAnsi="Gill Sans MT"/>
      </w:rPr>
      <w:tab/>
    </w:r>
    <w:sdt>
      <w:sdtPr>
        <w:rPr>
          <w:sz w:val="22"/>
          <w:szCs w:val="22"/>
        </w:rPr>
        <w:id w:val="98381352"/>
        <w:docPartObj>
          <w:docPartGallery w:val="Page Numbers (Top of Page)"/>
          <w:docPartUnique/>
        </w:docPartObj>
      </w:sdtPr>
      <w:sdtEndPr/>
      <w:sdtContent>
        <w:r w:rsidR="00996865">
          <w:rPr>
            <w:sz w:val="22"/>
            <w:szCs w:val="22"/>
          </w:rPr>
          <w:tab/>
        </w:r>
        <w:r w:rsidRPr="00DE2D63">
          <w:rPr>
            <w:sz w:val="22"/>
            <w:szCs w:val="22"/>
          </w:rPr>
          <w:t xml:space="preserve">Page </w:t>
        </w:r>
        <w:r w:rsidRPr="00DE2D63">
          <w:rPr>
            <w:b/>
            <w:bCs/>
            <w:sz w:val="22"/>
            <w:szCs w:val="22"/>
          </w:rPr>
          <w:fldChar w:fldCharType="begin"/>
        </w:r>
        <w:r w:rsidRPr="00DE2D63">
          <w:rPr>
            <w:b/>
            <w:bCs/>
            <w:sz w:val="22"/>
            <w:szCs w:val="22"/>
          </w:rPr>
          <w:instrText xml:space="preserve"> PAGE </w:instrText>
        </w:r>
        <w:r w:rsidRPr="00DE2D63">
          <w:rPr>
            <w:b/>
            <w:bCs/>
            <w:sz w:val="22"/>
            <w:szCs w:val="22"/>
          </w:rPr>
          <w:fldChar w:fldCharType="separate"/>
        </w:r>
        <w:r w:rsidRPr="00DE2D63">
          <w:rPr>
            <w:b/>
            <w:bCs/>
            <w:sz w:val="22"/>
            <w:szCs w:val="22"/>
          </w:rPr>
          <w:t>1</w:t>
        </w:r>
        <w:r w:rsidRPr="00DE2D63">
          <w:rPr>
            <w:b/>
            <w:bCs/>
            <w:sz w:val="22"/>
            <w:szCs w:val="22"/>
          </w:rPr>
          <w:fldChar w:fldCharType="end"/>
        </w:r>
        <w:r w:rsidRPr="00DE2D63">
          <w:rPr>
            <w:sz w:val="22"/>
            <w:szCs w:val="22"/>
          </w:rPr>
          <w:t xml:space="preserve"> of </w:t>
        </w:r>
        <w:r w:rsidRPr="00DE2D63">
          <w:rPr>
            <w:b/>
            <w:bCs/>
            <w:sz w:val="22"/>
            <w:szCs w:val="22"/>
          </w:rPr>
          <w:fldChar w:fldCharType="begin"/>
        </w:r>
        <w:r w:rsidRPr="00DE2D63">
          <w:rPr>
            <w:b/>
            <w:bCs/>
            <w:sz w:val="22"/>
            <w:szCs w:val="22"/>
          </w:rPr>
          <w:instrText xml:space="preserve"> NUMPAGES  </w:instrText>
        </w:r>
        <w:r w:rsidRPr="00DE2D63">
          <w:rPr>
            <w:b/>
            <w:bCs/>
            <w:sz w:val="22"/>
            <w:szCs w:val="22"/>
          </w:rPr>
          <w:fldChar w:fldCharType="separate"/>
        </w:r>
        <w:r w:rsidRPr="00DE2D63">
          <w:rPr>
            <w:b/>
            <w:bCs/>
            <w:sz w:val="22"/>
            <w:szCs w:val="22"/>
          </w:rPr>
          <w:t>1</w:t>
        </w:r>
        <w:r w:rsidRPr="00DE2D63">
          <w:rPr>
            <w:b/>
            <w:bCs/>
            <w:sz w:val="22"/>
            <w:szCs w:val="22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63"/>
    <w:rsid w:val="00032F40"/>
    <w:rsid w:val="0009531D"/>
    <w:rsid w:val="000967F0"/>
    <w:rsid w:val="000A7C25"/>
    <w:rsid w:val="000F1C55"/>
    <w:rsid w:val="0011594D"/>
    <w:rsid w:val="00145F50"/>
    <w:rsid w:val="001939E4"/>
    <w:rsid w:val="001A4DCD"/>
    <w:rsid w:val="00217252"/>
    <w:rsid w:val="00223AF5"/>
    <w:rsid w:val="00235264"/>
    <w:rsid w:val="0027162E"/>
    <w:rsid w:val="00286347"/>
    <w:rsid w:val="002C229D"/>
    <w:rsid w:val="002F4D02"/>
    <w:rsid w:val="003110EB"/>
    <w:rsid w:val="00322FFF"/>
    <w:rsid w:val="003310F0"/>
    <w:rsid w:val="003524B8"/>
    <w:rsid w:val="003578BE"/>
    <w:rsid w:val="003820E3"/>
    <w:rsid w:val="00382F84"/>
    <w:rsid w:val="003E5F54"/>
    <w:rsid w:val="003E6B86"/>
    <w:rsid w:val="0049390D"/>
    <w:rsid w:val="004B26D6"/>
    <w:rsid w:val="004B2865"/>
    <w:rsid w:val="004D60A9"/>
    <w:rsid w:val="005C2390"/>
    <w:rsid w:val="005F0144"/>
    <w:rsid w:val="006805D6"/>
    <w:rsid w:val="00685604"/>
    <w:rsid w:val="00715167"/>
    <w:rsid w:val="0072031F"/>
    <w:rsid w:val="00777F6F"/>
    <w:rsid w:val="007F01C8"/>
    <w:rsid w:val="008030CC"/>
    <w:rsid w:val="00815BE4"/>
    <w:rsid w:val="00885D6C"/>
    <w:rsid w:val="00897ED7"/>
    <w:rsid w:val="008C42FE"/>
    <w:rsid w:val="008C4CF5"/>
    <w:rsid w:val="008E047F"/>
    <w:rsid w:val="008F2305"/>
    <w:rsid w:val="008F33A7"/>
    <w:rsid w:val="00911D08"/>
    <w:rsid w:val="00911DDC"/>
    <w:rsid w:val="00980F21"/>
    <w:rsid w:val="0099359B"/>
    <w:rsid w:val="00996865"/>
    <w:rsid w:val="009B0DD9"/>
    <w:rsid w:val="00A50946"/>
    <w:rsid w:val="00A80460"/>
    <w:rsid w:val="00AD30D7"/>
    <w:rsid w:val="00B0029D"/>
    <w:rsid w:val="00B00D20"/>
    <w:rsid w:val="00B07474"/>
    <w:rsid w:val="00B2493D"/>
    <w:rsid w:val="00B652BA"/>
    <w:rsid w:val="00B827EE"/>
    <w:rsid w:val="00BA1E71"/>
    <w:rsid w:val="00BC0430"/>
    <w:rsid w:val="00C574B7"/>
    <w:rsid w:val="00CF2BD4"/>
    <w:rsid w:val="00D40F52"/>
    <w:rsid w:val="00D57754"/>
    <w:rsid w:val="00D716A1"/>
    <w:rsid w:val="00DE2D63"/>
    <w:rsid w:val="00E031F4"/>
    <w:rsid w:val="00E51C98"/>
    <w:rsid w:val="00E54958"/>
    <w:rsid w:val="00EE1478"/>
    <w:rsid w:val="00F056A1"/>
    <w:rsid w:val="00F72832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B8C9C"/>
  <w15:chartTrackingRefBased/>
  <w15:docId w15:val="{4A4AD184-DC58-4F90-A945-78BFC11B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D63"/>
  </w:style>
  <w:style w:type="paragraph" w:styleId="Heading1">
    <w:name w:val="heading 1"/>
    <w:basedOn w:val="Normal"/>
    <w:next w:val="Normal"/>
    <w:link w:val="Heading1Char"/>
    <w:uiPriority w:val="9"/>
    <w:qFormat/>
    <w:rsid w:val="00DE2D6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D6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D6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D6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D6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D6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D6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D6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D6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D6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DE2D63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D63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D63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D63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D63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D63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D6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D6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E2D63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E2D6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2D6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D6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E2D6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E2D63"/>
    <w:rPr>
      <w:b/>
      <w:bCs/>
    </w:rPr>
  </w:style>
  <w:style w:type="character" w:styleId="Emphasis">
    <w:name w:val="Emphasis"/>
    <w:uiPriority w:val="20"/>
    <w:qFormat/>
    <w:rsid w:val="00DE2D63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DE2D6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E2D6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E2D6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D6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D63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DE2D63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DE2D63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DE2D63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DE2D63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DE2D6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2D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E2D6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D63"/>
  </w:style>
  <w:style w:type="paragraph" w:styleId="Footer">
    <w:name w:val="footer"/>
    <w:basedOn w:val="Normal"/>
    <w:link w:val="FooterChar"/>
    <w:uiPriority w:val="99"/>
    <w:unhideWhenUsed/>
    <w:rsid w:val="00DE2D6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D63"/>
  </w:style>
  <w:style w:type="character" w:styleId="PlaceholderText">
    <w:name w:val="Placeholder Text"/>
    <w:basedOn w:val="DefaultParagraphFont"/>
    <w:uiPriority w:val="99"/>
    <w:semiHidden/>
    <w:rsid w:val="00DE2D63"/>
    <w:rPr>
      <w:color w:val="808080"/>
    </w:rPr>
  </w:style>
  <w:style w:type="table" w:styleId="TableGrid">
    <w:name w:val="Table Grid"/>
    <w:basedOn w:val="TableNormal"/>
    <w:uiPriority w:val="39"/>
    <w:rsid w:val="00DE2D6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2F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ordsmanagement@neomed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832C51529C242914E2330A89C5CB8" ma:contentTypeVersion="12" ma:contentTypeDescription="Create a new document." ma:contentTypeScope="" ma:versionID="d90a67e6ad12c531ea467e24de2df5e4">
  <xsd:schema xmlns:xsd="http://www.w3.org/2001/XMLSchema" xmlns:xs="http://www.w3.org/2001/XMLSchema" xmlns:p="http://schemas.microsoft.com/office/2006/metadata/properties" xmlns:ns3="68e8f3b5-6faf-4a20-b7f2-4b7aaffe5287" xmlns:ns4="d8f06ece-0e3a-48dc-ab1b-f439fb2e72fc" targetNamespace="http://schemas.microsoft.com/office/2006/metadata/properties" ma:root="true" ma:fieldsID="a07acba18d1b27bbfb630085306b4242" ns3:_="" ns4:_="">
    <xsd:import namespace="68e8f3b5-6faf-4a20-b7f2-4b7aaffe5287"/>
    <xsd:import namespace="d8f06ece-0e3a-48dc-ab1b-f439fb2e72f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8f3b5-6faf-4a20-b7f2-4b7aaffe52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06ece-0e3a-48dc-ab1b-f439fb2e7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D9DAAE-1E26-492B-B0E5-8AEC2E277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8f3b5-6faf-4a20-b7f2-4b7aaffe5287"/>
    <ds:schemaRef ds:uri="d8f06ece-0e3a-48dc-ab1b-f439fb2e7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5C4CD-AB98-4D6E-B388-984FD600F6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46D9A-302A-43F4-A88B-2F0CBE221B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N. Wagner</dc:creator>
  <cp:keywords/>
  <dc:description/>
  <cp:lastModifiedBy>Jonathan Wagner</cp:lastModifiedBy>
  <cp:revision>62</cp:revision>
  <dcterms:created xsi:type="dcterms:W3CDTF">2019-08-08T18:43:00Z</dcterms:created>
  <dcterms:modified xsi:type="dcterms:W3CDTF">2019-10-28T19:49:00Z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0x010100FA2832C51529C242914E2330A89C5CB8</vt:lpwstr>
  </property>
</Properties>
</file>